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浙江工商大学劳务派遣人员应聘</w:t>
      </w:r>
      <w:r>
        <w:rPr>
          <w:rFonts w:hint="eastAsia" w:ascii="黑体" w:eastAsia="黑体"/>
          <w:b/>
          <w:sz w:val="28"/>
          <w:szCs w:val="28"/>
        </w:rPr>
        <w:t>申请表</w:t>
      </w:r>
    </w:p>
    <w:p>
      <w:pPr>
        <w:tabs>
          <w:tab w:val="left" w:pos="5040"/>
        </w:tabs>
        <w:spacing w:beforeLines="50" w:line="320" w:lineRule="exact"/>
        <w:ind w:left="-359" w:leftChars="-171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应聘岗位：</w:t>
      </w:r>
    </w:p>
    <w:tbl>
      <w:tblPr>
        <w:tblStyle w:val="3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709"/>
        <w:gridCol w:w="29"/>
        <w:gridCol w:w="836"/>
        <w:gridCol w:w="1635"/>
        <w:gridCol w:w="720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近期2寸照片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毕业院校及专业（最高学历）</w:t>
            </w:r>
          </w:p>
        </w:tc>
        <w:tc>
          <w:tcPr>
            <w:tcW w:w="32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贯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 机</w:t>
            </w:r>
          </w:p>
        </w:tc>
        <w:tc>
          <w:tcPr>
            <w:tcW w:w="3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例：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2009.09-2013.06，浙江工商大学，工商管理专业，本科学历，担任学习委员。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2013.09-2016.01，浙江工商大学，工商管理专业，硕士研究生，担任班长。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3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5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558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mFlZTRjOWZjYzFkZDBjNGI2ZGM3ZDlmYTY1MjYifQ=="/>
  </w:docVars>
  <w:rsids>
    <w:rsidRoot w:val="00000000"/>
    <w:rsid w:val="1E5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2023-12-22T03:13:08Z</dcterms:created>
  <dc:creator>Administrator</dc:creator>
  <cp:lastModifiedBy>三月</cp:lastModifiedBy>
  <dcterms:modified xsi:type="dcterms:W3CDTF">2023-12-22T03:13:22Z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1F671E91F65F4A4683E235BE5289DFBE_12</vt:lpwstr>
  </property>
</Properties>
</file>